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081CA5" w14:textId="77777777" w:rsidR="00B02353" w:rsidRDefault="002F282D">
      <w:pPr>
        <w:spacing w:before="240" w:after="120" w:line="240" w:lineRule="auto"/>
        <w:jc w:val="center"/>
        <w:rPr>
          <w:rFonts w:ascii="Calibri" w:eastAsia="Calibri" w:hAnsi="Calibri" w:cs="Calibri"/>
          <w:sz w:val="32"/>
          <w:szCs w:val="32"/>
        </w:rPr>
      </w:pPr>
      <w:r>
        <w:rPr>
          <w:rFonts w:ascii="Calibri" w:eastAsia="Calibri" w:hAnsi="Calibri" w:cs="Calibri"/>
          <w:sz w:val="32"/>
          <w:szCs w:val="32"/>
        </w:rPr>
        <w:t>CONTRACT DE PRESTĂRI SERVICII</w:t>
      </w:r>
    </w:p>
    <w:p w14:paraId="233F92E7" w14:textId="77777777" w:rsidR="00B02353" w:rsidRDefault="002F282D">
      <w:pPr>
        <w:spacing w:before="0" w:after="0" w:line="240" w:lineRule="auto"/>
        <w:jc w:val="center"/>
        <w:rPr>
          <w:rFonts w:ascii="Calibri" w:eastAsia="Calibri" w:hAnsi="Calibri" w:cs="Calibri"/>
        </w:rPr>
      </w:pPr>
      <w:r>
        <w:rPr>
          <w:rFonts w:ascii="Calibri" w:eastAsia="Calibri" w:hAnsi="Calibri" w:cs="Calibri"/>
        </w:rPr>
        <w:t>Nr. ............. din .......................</w:t>
      </w:r>
    </w:p>
    <w:p w14:paraId="58F35ACB" w14:textId="77777777" w:rsidR="00B02353" w:rsidRDefault="002F282D">
      <w:pPr>
        <w:spacing w:before="240" w:after="120" w:line="240" w:lineRule="auto"/>
        <w:jc w:val="left"/>
        <w:rPr>
          <w:rFonts w:ascii="Calibri" w:eastAsia="Calibri" w:hAnsi="Calibri" w:cs="Calibri"/>
        </w:rPr>
      </w:pPr>
      <w:r>
        <w:rPr>
          <w:rFonts w:ascii="Calibri" w:eastAsia="Calibri" w:hAnsi="Calibri" w:cs="Calibri"/>
        </w:rPr>
        <w:t>Prezentul Contract de prestări servicii, (denumit în continuare „</w:t>
      </w:r>
      <w:r>
        <w:rPr>
          <w:rFonts w:ascii="Calibri" w:eastAsia="Calibri" w:hAnsi="Calibri" w:cs="Calibri"/>
          <w:b/>
        </w:rPr>
        <w:t>Contract</w:t>
      </w:r>
      <w:r>
        <w:rPr>
          <w:rFonts w:ascii="Calibri" w:eastAsia="Calibri" w:hAnsi="Calibri" w:cs="Calibri"/>
        </w:rPr>
        <w:t>”), s-a încheiat între:</w:t>
      </w:r>
    </w:p>
    <w:p w14:paraId="0AEF0467" w14:textId="77777777" w:rsidR="00B02353" w:rsidRDefault="002F282D">
      <w:pPr>
        <w:spacing w:before="0" w:after="0" w:line="240" w:lineRule="auto"/>
        <w:rPr>
          <w:rFonts w:ascii="Calibri" w:eastAsia="Calibri" w:hAnsi="Calibri" w:cs="Calibri"/>
        </w:rPr>
      </w:pPr>
      <w:r>
        <w:rPr>
          <w:rFonts w:ascii="Calibri" w:eastAsia="Calibri" w:hAnsi="Calibri" w:cs="Calibri"/>
        </w:rPr>
        <w:t xml:space="preserve">S.C. ............................ cu sediul în ..............................., str. ...................................., nr. ............., jud. ............................., telefon ................, e-mail .............., înregistrată la Oficiul Registrului Comerţului sub nr. J...../............/........, având codul de înregistrare fiscală ...................., contul numărul ...................... deschis la ............................, reprezentată prin ....................... în calitate de ............................., și denumită în continuare </w:t>
      </w:r>
      <w:r>
        <w:rPr>
          <w:rFonts w:ascii="Calibri" w:eastAsia="Calibri" w:hAnsi="Calibri" w:cs="Calibri"/>
          <w:b/>
        </w:rPr>
        <w:t>Prestator</w:t>
      </w:r>
      <w:r>
        <w:rPr>
          <w:rFonts w:ascii="Calibri" w:eastAsia="Calibri" w:hAnsi="Calibri" w:cs="Calibri"/>
        </w:rPr>
        <w:t>, pe de o parte,</w:t>
      </w:r>
    </w:p>
    <w:p w14:paraId="0E88910D" w14:textId="77777777" w:rsidR="00B02353" w:rsidRDefault="002F282D">
      <w:pPr>
        <w:spacing w:before="0" w:after="120" w:line="240" w:lineRule="auto"/>
        <w:rPr>
          <w:rFonts w:ascii="Calibri" w:eastAsia="Calibri" w:hAnsi="Calibri" w:cs="Calibri"/>
        </w:rPr>
      </w:pPr>
      <w:r>
        <w:rPr>
          <w:rFonts w:ascii="Calibri" w:eastAsia="Calibri" w:hAnsi="Calibri" w:cs="Calibri"/>
        </w:rPr>
        <w:t>şi</w:t>
      </w:r>
    </w:p>
    <w:p w14:paraId="28316AF4" w14:textId="05B091EC" w:rsidR="00B02353" w:rsidRDefault="002F282D">
      <w:pPr>
        <w:spacing w:before="0" w:after="0" w:line="240" w:lineRule="auto"/>
        <w:rPr>
          <w:rFonts w:ascii="Calibri" w:eastAsia="Calibri" w:hAnsi="Calibri" w:cs="Calibri"/>
        </w:rPr>
      </w:pPr>
      <w:r>
        <w:rPr>
          <w:rFonts w:ascii="Calibri" w:eastAsia="Calibri" w:hAnsi="Calibri" w:cs="Calibri"/>
        </w:rPr>
        <w:t xml:space="preserve">S.C. </w:t>
      </w:r>
      <w:r w:rsidR="00615DEF">
        <w:rPr>
          <w:rFonts w:ascii="Calibri" w:eastAsia="Calibri" w:hAnsi="Calibri" w:cs="Calibri"/>
        </w:rPr>
        <w:t xml:space="preserve">POWER SOLUTIONS </w:t>
      </w:r>
      <w:r>
        <w:rPr>
          <w:rFonts w:ascii="Calibri" w:eastAsia="Calibri" w:hAnsi="Calibri" w:cs="Calibri"/>
        </w:rPr>
        <w:t>S.R.L., cu sediul în</w:t>
      </w:r>
      <w:r w:rsidR="003E30BF">
        <w:rPr>
          <w:rFonts w:ascii="Calibri" w:eastAsia="Calibri" w:hAnsi="Calibri" w:cs="Calibri"/>
        </w:rPr>
        <w:t xml:space="preserve"> Municipiul Sibiu</w:t>
      </w:r>
      <w:r>
        <w:rPr>
          <w:rFonts w:ascii="Calibri" w:eastAsia="Calibri" w:hAnsi="Calibri" w:cs="Calibri"/>
        </w:rPr>
        <w:t xml:space="preserve">, </w:t>
      </w:r>
      <w:r w:rsidR="003E30BF">
        <w:rPr>
          <w:rFonts w:ascii="Calibri" w:eastAsia="Calibri" w:hAnsi="Calibri" w:cs="Calibri"/>
        </w:rPr>
        <w:t>Str.</w:t>
      </w:r>
      <w:r w:rsidR="00615DEF">
        <w:rPr>
          <w:rFonts w:ascii="Calibri" w:eastAsia="Calibri" w:hAnsi="Calibri" w:cs="Calibri"/>
        </w:rPr>
        <w:t xml:space="preserve"> Vasile Alecsandri</w:t>
      </w:r>
      <w:r>
        <w:rPr>
          <w:rFonts w:ascii="Calibri" w:eastAsia="Calibri" w:hAnsi="Calibri" w:cs="Calibri"/>
        </w:rPr>
        <w:t xml:space="preserve">, nr. </w:t>
      </w:r>
      <w:r w:rsidR="00615DEF">
        <w:rPr>
          <w:rFonts w:ascii="Calibri" w:eastAsia="Calibri" w:hAnsi="Calibri" w:cs="Calibri"/>
        </w:rPr>
        <w:t>18, Etaj P</w:t>
      </w:r>
      <w:r>
        <w:rPr>
          <w:rFonts w:ascii="Calibri" w:eastAsia="Calibri" w:hAnsi="Calibri" w:cs="Calibri"/>
        </w:rPr>
        <w:t>, județul Sibiu,</w:t>
      </w:r>
      <w:r w:rsidR="003E30BF">
        <w:rPr>
          <w:rFonts w:ascii="Calibri" w:eastAsia="Calibri" w:hAnsi="Calibri" w:cs="Calibri"/>
        </w:rPr>
        <w:t xml:space="preserve"> România, cod poștal 550</w:t>
      </w:r>
      <w:r w:rsidR="00615DEF">
        <w:rPr>
          <w:rFonts w:ascii="Calibri" w:eastAsia="Calibri" w:hAnsi="Calibri" w:cs="Calibri"/>
        </w:rPr>
        <w:t>372</w:t>
      </w:r>
      <w:r w:rsidR="003E30BF">
        <w:rPr>
          <w:rFonts w:ascii="Calibri" w:eastAsia="Calibri" w:hAnsi="Calibri" w:cs="Calibri"/>
        </w:rPr>
        <w:t xml:space="preserve">, </w:t>
      </w:r>
      <w:r>
        <w:rPr>
          <w:rFonts w:ascii="Calibri" w:eastAsia="Calibri" w:hAnsi="Calibri" w:cs="Calibri"/>
        </w:rPr>
        <w:t xml:space="preserve">telefon </w:t>
      </w:r>
      <w:r w:rsidR="003E30BF">
        <w:rPr>
          <w:rFonts w:ascii="Calibri" w:eastAsia="Calibri" w:hAnsi="Calibri" w:cs="Calibri"/>
        </w:rPr>
        <w:t>07</w:t>
      </w:r>
      <w:r w:rsidR="00615DEF">
        <w:rPr>
          <w:rFonts w:ascii="Calibri" w:eastAsia="Calibri" w:hAnsi="Calibri" w:cs="Calibri"/>
        </w:rPr>
        <w:t>44503175</w:t>
      </w:r>
      <w:r>
        <w:rPr>
          <w:rFonts w:ascii="Calibri" w:eastAsia="Calibri" w:hAnsi="Calibri" w:cs="Calibri"/>
        </w:rPr>
        <w:t xml:space="preserve">, e-mail </w:t>
      </w:r>
      <w:hyperlink r:id="rId8" w:history="1">
        <w:r w:rsidR="00615DEF" w:rsidRPr="001910C4">
          <w:rPr>
            <w:rStyle w:val="Hyperlink"/>
          </w:rPr>
          <w:t>office@powersolutions.ro</w:t>
        </w:r>
      </w:hyperlink>
      <w:r>
        <w:rPr>
          <w:rFonts w:ascii="Calibri" w:eastAsia="Calibri" w:hAnsi="Calibri" w:cs="Calibri"/>
        </w:rPr>
        <w:t>, înregistrată la Oficiul Registrului Comerţului sub nr.</w:t>
      </w:r>
      <w:r w:rsidR="00615DEF">
        <w:rPr>
          <w:rFonts w:ascii="Calibri" w:eastAsia="Calibri" w:hAnsi="Calibri" w:cs="Calibri"/>
        </w:rPr>
        <w:t xml:space="preserve"> </w:t>
      </w:r>
      <w:r w:rsidRPr="002F282D">
        <w:rPr>
          <w:rFonts w:ascii="Calibri" w:eastAsia="Calibri" w:hAnsi="Calibri" w:cs="Calibri"/>
        </w:rPr>
        <w:t>J32/1535/2006</w:t>
      </w:r>
      <w:r>
        <w:rPr>
          <w:rFonts w:ascii="Calibri" w:eastAsia="Calibri" w:hAnsi="Calibri" w:cs="Calibri"/>
        </w:rPr>
        <w:t>, având codul de înregistrare fiscală RO</w:t>
      </w:r>
      <w:r w:rsidR="00615DEF">
        <w:rPr>
          <w:rFonts w:ascii="Calibri" w:eastAsia="Calibri" w:hAnsi="Calibri" w:cs="Calibri"/>
        </w:rPr>
        <w:t>191292287</w:t>
      </w:r>
      <w:r>
        <w:rPr>
          <w:rFonts w:ascii="Calibri" w:eastAsia="Calibri" w:hAnsi="Calibri" w:cs="Calibri"/>
        </w:rPr>
        <w:t>, reprezentată legal de domnul</w:t>
      </w:r>
      <w:r w:rsidR="00615DEF">
        <w:rPr>
          <w:rFonts w:ascii="Calibri" w:eastAsia="Calibri" w:hAnsi="Calibri" w:cs="Calibri"/>
        </w:rPr>
        <w:t xml:space="preserve"> Darius POPOVICIU</w:t>
      </w:r>
      <w:r>
        <w:rPr>
          <w:rFonts w:ascii="Calibri" w:eastAsia="Calibri" w:hAnsi="Calibri" w:cs="Calibri"/>
        </w:rPr>
        <w:t xml:space="preserve"> în calitate de administrator, și denumită în continuare </w:t>
      </w:r>
      <w:r>
        <w:rPr>
          <w:rFonts w:ascii="Calibri" w:eastAsia="Calibri" w:hAnsi="Calibri" w:cs="Calibri"/>
          <w:b/>
        </w:rPr>
        <w:t>Beneficiar</w:t>
      </w:r>
      <w:r>
        <w:rPr>
          <w:rFonts w:ascii="Calibri" w:eastAsia="Calibri" w:hAnsi="Calibri" w:cs="Calibri"/>
        </w:rPr>
        <w:t>, pe de altă parte.</w:t>
      </w:r>
    </w:p>
    <w:p w14:paraId="0AE0D435" w14:textId="77777777" w:rsidR="00B02353" w:rsidRDefault="002F282D">
      <w:pPr>
        <w:numPr>
          <w:ilvl w:val="0"/>
          <w:numId w:val="15"/>
        </w:numPr>
        <w:pBdr>
          <w:top w:val="nil"/>
          <w:left w:val="nil"/>
          <w:bottom w:val="nil"/>
          <w:right w:val="nil"/>
          <w:between w:val="nil"/>
        </w:pBdr>
        <w:spacing w:before="240" w:after="0" w:line="240" w:lineRule="auto"/>
        <w:ind w:left="284" w:hanging="284"/>
        <w:rPr>
          <w:rFonts w:ascii="Calibri" w:eastAsia="Calibri" w:hAnsi="Calibri" w:cs="Calibri"/>
          <w:color w:val="000000"/>
        </w:rPr>
      </w:pPr>
      <w:r>
        <w:rPr>
          <w:rFonts w:ascii="Calibri" w:eastAsia="Calibri" w:hAnsi="Calibri" w:cs="Calibri"/>
          <w:color w:val="000000"/>
        </w:rPr>
        <w:t>Definiţii</w:t>
      </w:r>
    </w:p>
    <w:p w14:paraId="6E39A641" w14:textId="77777777" w:rsidR="00B02353" w:rsidRDefault="002F282D">
      <w:pPr>
        <w:numPr>
          <w:ilvl w:val="0"/>
          <w:numId w:val="1"/>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În prezentul Contract, următorii termeni vor fi interpretaţi astfel:</w:t>
      </w:r>
    </w:p>
    <w:p w14:paraId="34AC03E0" w14:textId="77777777" w:rsidR="00B02353" w:rsidRDefault="002F282D">
      <w:pPr>
        <w:numPr>
          <w:ilvl w:val="1"/>
          <w:numId w:val="15"/>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b/>
          <w:i/>
          <w:color w:val="000000"/>
        </w:rPr>
        <w:t>PNRR</w:t>
      </w:r>
      <w:r>
        <w:rPr>
          <w:rFonts w:ascii="Calibri" w:eastAsia="Calibri" w:hAnsi="Calibri" w:cs="Calibri"/>
          <w:color w:val="000000"/>
        </w:rPr>
        <w:t xml:space="preserve"> – Planul Național de Redresare și Reziliență al României;</w:t>
      </w:r>
    </w:p>
    <w:p w14:paraId="461D7062" w14:textId="77777777" w:rsidR="00B02353" w:rsidRDefault="002F282D">
      <w:pPr>
        <w:numPr>
          <w:ilvl w:val="1"/>
          <w:numId w:val="15"/>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b/>
          <w:i/>
          <w:color w:val="000000"/>
        </w:rPr>
        <w:t>contract</w:t>
      </w:r>
      <w:r>
        <w:rPr>
          <w:rFonts w:ascii="Calibri" w:eastAsia="Calibri" w:hAnsi="Calibri" w:cs="Calibri"/>
          <w:color w:val="000000"/>
        </w:rPr>
        <w:t xml:space="preserve"> – prezentul contract şi toate anexele sale;</w:t>
      </w:r>
    </w:p>
    <w:p w14:paraId="726D286E" w14:textId="77777777" w:rsidR="00B02353" w:rsidRDefault="002F282D">
      <w:pPr>
        <w:numPr>
          <w:ilvl w:val="1"/>
          <w:numId w:val="15"/>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b/>
          <w:i/>
          <w:color w:val="000000"/>
        </w:rPr>
        <w:t>Beneficiar</w:t>
      </w:r>
      <w:r>
        <w:rPr>
          <w:rFonts w:ascii="Calibri" w:eastAsia="Calibri" w:hAnsi="Calibri" w:cs="Calibri"/>
          <w:color w:val="000000"/>
        </w:rPr>
        <w:t xml:space="preserve"> și </w:t>
      </w:r>
      <w:r>
        <w:rPr>
          <w:rFonts w:ascii="Calibri" w:eastAsia="Calibri" w:hAnsi="Calibri" w:cs="Calibri"/>
          <w:b/>
          <w:i/>
          <w:color w:val="000000"/>
        </w:rPr>
        <w:t>Prestator</w:t>
      </w:r>
      <w:r>
        <w:rPr>
          <w:rFonts w:ascii="Calibri" w:eastAsia="Calibri" w:hAnsi="Calibri" w:cs="Calibri"/>
          <w:color w:val="000000"/>
        </w:rPr>
        <w:t xml:space="preserve"> – părţile contractante, aşa cum sunt acestea numite în prezentul contract;</w:t>
      </w:r>
    </w:p>
    <w:p w14:paraId="60B4F314" w14:textId="77777777" w:rsidR="00B02353" w:rsidRDefault="002F282D">
      <w:pPr>
        <w:numPr>
          <w:ilvl w:val="1"/>
          <w:numId w:val="15"/>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b/>
          <w:i/>
          <w:color w:val="000000"/>
        </w:rPr>
        <w:t>preţul contractului</w:t>
      </w:r>
      <w:r>
        <w:rPr>
          <w:rFonts w:ascii="Calibri" w:eastAsia="Calibri" w:hAnsi="Calibri" w:cs="Calibri"/>
          <w:color w:val="000000"/>
        </w:rPr>
        <w:t xml:space="preserve"> – preţul plătibil Prestatorului de către Beneficiar, în baza contractului, pentru îndeplinirea integrală şi corespunzătoare a tuturor obligaţiilor asumate prin contract;</w:t>
      </w:r>
    </w:p>
    <w:p w14:paraId="18DE2E7E" w14:textId="77777777" w:rsidR="00B02353" w:rsidRDefault="002F282D">
      <w:pPr>
        <w:numPr>
          <w:ilvl w:val="1"/>
          <w:numId w:val="15"/>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b/>
          <w:i/>
          <w:color w:val="000000"/>
        </w:rPr>
        <w:t>servicii</w:t>
      </w:r>
      <w:r>
        <w:rPr>
          <w:rFonts w:ascii="Calibri" w:eastAsia="Calibri" w:hAnsi="Calibri" w:cs="Calibri"/>
          <w:color w:val="000000"/>
        </w:rPr>
        <w:t xml:space="preserve"> – activităţile ce urmeaza a fi desfășurate de către Prestator, în vederea îndeplinirii obiectului contractului;</w:t>
      </w:r>
    </w:p>
    <w:p w14:paraId="1EAA64A7" w14:textId="77777777" w:rsidR="00B02353" w:rsidRDefault="002F282D">
      <w:pPr>
        <w:numPr>
          <w:ilvl w:val="1"/>
          <w:numId w:val="15"/>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b/>
          <w:i/>
          <w:color w:val="000000"/>
        </w:rPr>
        <w:t>forţa majoră</w:t>
      </w:r>
      <w:r>
        <w:rPr>
          <w:rFonts w:ascii="Calibri" w:eastAsia="Calibri" w:hAnsi="Calibri" w:cs="Calibri"/>
          <w:color w:val="000000"/>
        </w:rPr>
        <w:t xml:space="preserve"> – reprezintă o împrejurare de origine externă, cu caracter extraordinar, absolut imprevizibilă şi inevitabilă, care se află în afara controlului oricărei părţi, care nu se datorează greşelii sau vinei acestora, şi care face imposibilă executarea şi, respectiv, îndeplinirea contractului; sunt considerate asemenea evenimente: războaie, revoluţii, incendii, inundaţii sau orice alte catastrofe naturale, restricţii apărute ca urmare a unei carantine, embargou, enumerarea nefiind exhaustivă, ci enunţiativă. Nu este considerat forţă majoră un eveniment asemenea celor de mai sus care, fără a crea o imposibilitate de executare, face extrem de costisitoare executarea obligaţiilor uneia din părţi;</w:t>
      </w:r>
    </w:p>
    <w:p w14:paraId="09E41C16" w14:textId="77777777" w:rsidR="00B02353" w:rsidRDefault="002F282D">
      <w:pPr>
        <w:numPr>
          <w:ilvl w:val="1"/>
          <w:numId w:val="15"/>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b/>
          <w:i/>
          <w:color w:val="000000"/>
        </w:rPr>
        <w:t>zi</w:t>
      </w:r>
      <w:r>
        <w:rPr>
          <w:rFonts w:ascii="Calibri" w:eastAsia="Calibri" w:hAnsi="Calibri" w:cs="Calibri"/>
          <w:color w:val="000000"/>
        </w:rPr>
        <w:t xml:space="preserve"> – zi calendaristică; </w:t>
      </w:r>
      <w:r>
        <w:rPr>
          <w:rFonts w:ascii="Calibri" w:eastAsia="Calibri" w:hAnsi="Calibri" w:cs="Calibri"/>
          <w:b/>
          <w:i/>
          <w:color w:val="000000"/>
        </w:rPr>
        <w:t>an</w:t>
      </w:r>
      <w:r>
        <w:rPr>
          <w:rFonts w:ascii="Calibri" w:eastAsia="Calibri" w:hAnsi="Calibri" w:cs="Calibri"/>
          <w:color w:val="000000"/>
        </w:rPr>
        <w:t xml:space="preserve"> – 365 de zile;</w:t>
      </w:r>
    </w:p>
    <w:p w14:paraId="0F161B10" w14:textId="0DFFB4B7" w:rsidR="00B02353" w:rsidRDefault="002F282D">
      <w:pPr>
        <w:numPr>
          <w:ilvl w:val="1"/>
          <w:numId w:val="15"/>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b/>
          <w:i/>
          <w:color w:val="000000"/>
        </w:rPr>
        <w:t>proiect</w:t>
      </w:r>
      <w:r>
        <w:rPr>
          <w:rFonts w:ascii="Calibri" w:eastAsia="Calibri" w:hAnsi="Calibri" w:cs="Calibri"/>
          <w:color w:val="000000"/>
        </w:rPr>
        <w:t xml:space="preserve"> – în cadrul acestui contract se referă la „</w:t>
      </w:r>
      <w:r>
        <w:rPr>
          <w:rFonts w:ascii="Calibri" w:eastAsia="Calibri" w:hAnsi="Calibri" w:cs="Calibri"/>
        </w:rPr>
        <w:t xml:space="preserve">Digitalizare </w:t>
      </w:r>
      <w:r w:rsidR="00635E20">
        <w:rPr>
          <w:rFonts w:ascii="Calibri" w:eastAsia="Calibri" w:hAnsi="Calibri" w:cs="Calibri"/>
        </w:rPr>
        <w:t>COMPANIA</w:t>
      </w:r>
      <w:r w:rsidR="00615DEF">
        <w:rPr>
          <w:rFonts w:ascii="Calibri" w:eastAsia="Calibri" w:hAnsi="Calibri" w:cs="Calibri"/>
        </w:rPr>
        <w:t xml:space="preserve"> </w:t>
      </w:r>
      <w:r w:rsidR="008B5E2A">
        <w:rPr>
          <w:rFonts w:ascii="Calibri" w:eastAsia="Calibri" w:hAnsi="Calibri" w:cs="Calibri"/>
        </w:rPr>
        <w:t xml:space="preserve">SC </w:t>
      </w:r>
      <w:r w:rsidR="00615DEF">
        <w:rPr>
          <w:rFonts w:ascii="Calibri" w:eastAsia="Calibri" w:hAnsi="Calibri" w:cs="Calibri"/>
        </w:rPr>
        <w:t>POWER SOLUTIONS SRL</w:t>
      </w:r>
      <w:r>
        <w:rPr>
          <w:rFonts w:ascii="Calibri" w:eastAsia="Calibri" w:hAnsi="Calibri" w:cs="Calibri"/>
          <w:color w:val="000000"/>
        </w:rPr>
        <w:t>”</w:t>
      </w:r>
    </w:p>
    <w:p w14:paraId="5E18E896" w14:textId="77777777" w:rsidR="00B02353" w:rsidRDefault="002F282D">
      <w:pPr>
        <w:numPr>
          <w:ilvl w:val="0"/>
          <w:numId w:val="15"/>
        </w:numPr>
        <w:pBdr>
          <w:top w:val="nil"/>
          <w:left w:val="nil"/>
          <w:bottom w:val="nil"/>
          <w:right w:val="nil"/>
          <w:between w:val="nil"/>
        </w:pBdr>
        <w:spacing w:before="240" w:after="0" w:line="240" w:lineRule="auto"/>
        <w:ind w:left="284" w:hanging="284"/>
        <w:rPr>
          <w:rFonts w:ascii="Calibri" w:eastAsia="Calibri" w:hAnsi="Calibri" w:cs="Calibri"/>
          <w:color w:val="000000"/>
        </w:rPr>
      </w:pPr>
      <w:r>
        <w:rPr>
          <w:rFonts w:ascii="Calibri" w:eastAsia="Calibri" w:hAnsi="Calibri" w:cs="Calibri"/>
          <w:color w:val="000000"/>
        </w:rPr>
        <w:t>Interpretare</w:t>
      </w:r>
    </w:p>
    <w:p w14:paraId="7C9FB009" w14:textId="77777777" w:rsidR="00B02353" w:rsidRDefault="002F282D">
      <w:pPr>
        <w:numPr>
          <w:ilvl w:val="0"/>
          <w:numId w:val="16"/>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În prezentul contract, cu excepţia unei prevederi contrare, cuvintele la forma singular vor include forma de plural şi vice versa, acolo unde acest lucru este permis de context.</w:t>
      </w:r>
    </w:p>
    <w:p w14:paraId="1531388A" w14:textId="77777777" w:rsidR="00B02353" w:rsidRDefault="002F282D">
      <w:pPr>
        <w:numPr>
          <w:ilvl w:val="0"/>
          <w:numId w:val="16"/>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lastRenderedPageBreak/>
        <w:t>Termenul “zi”sau “zile” sau orice referire la zile reprezintă zile calendaristice dacă nu se specifică în mod diferit.</w:t>
      </w:r>
    </w:p>
    <w:p w14:paraId="1C52D5EF" w14:textId="77777777" w:rsidR="00B02353" w:rsidRDefault="002F282D">
      <w:pPr>
        <w:numPr>
          <w:ilvl w:val="0"/>
          <w:numId w:val="15"/>
        </w:numPr>
        <w:pBdr>
          <w:top w:val="nil"/>
          <w:left w:val="nil"/>
          <w:bottom w:val="nil"/>
          <w:right w:val="nil"/>
          <w:between w:val="nil"/>
        </w:pBdr>
        <w:spacing w:before="240" w:after="0" w:line="240" w:lineRule="auto"/>
        <w:ind w:left="284" w:hanging="284"/>
        <w:rPr>
          <w:rFonts w:ascii="Calibri" w:eastAsia="Calibri" w:hAnsi="Calibri" w:cs="Calibri"/>
          <w:color w:val="000000"/>
        </w:rPr>
      </w:pPr>
      <w:r>
        <w:rPr>
          <w:rFonts w:ascii="Calibri" w:eastAsia="Calibri" w:hAnsi="Calibri" w:cs="Calibri"/>
          <w:color w:val="000000"/>
        </w:rPr>
        <w:t>Obiectul contractului</w:t>
      </w:r>
    </w:p>
    <w:p w14:paraId="30E5F676" w14:textId="77777777" w:rsidR="00B02353" w:rsidRDefault="002F282D">
      <w:pPr>
        <w:numPr>
          <w:ilvl w:val="0"/>
          <w:numId w:val="4"/>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Prestatorul se obligă să presteze, în perioada convenită și în conformitate cu obligațiile asumate prin prezentul contract, următoarele servicii:</w:t>
      </w:r>
    </w:p>
    <w:p w14:paraId="012CCF08" w14:textId="61DAD104" w:rsidR="00B02353" w:rsidRDefault="002F282D">
      <w:pPr>
        <w:numPr>
          <w:ilvl w:val="0"/>
          <w:numId w:val="14"/>
        </w:numPr>
        <w:pBdr>
          <w:top w:val="nil"/>
          <w:left w:val="nil"/>
          <w:bottom w:val="nil"/>
          <w:right w:val="nil"/>
          <w:between w:val="nil"/>
        </w:pBdr>
        <w:spacing w:before="0" w:after="0" w:line="240" w:lineRule="auto"/>
        <w:rPr>
          <w:rFonts w:ascii="Calibri" w:eastAsia="Calibri" w:hAnsi="Calibri" w:cs="Calibri"/>
          <w:color w:val="000000"/>
        </w:rPr>
      </w:pPr>
      <w:r>
        <w:rPr>
          <w:rFonts w:ascii="Calibri" w:eastAsia="Calibri" w:hAnsi="Calibri" w:cs="Calibri"/>
          <w:color w:val="000000"/>
        </w:rPr>
        <w:t>[Descrierea serviciilor conform Anunțului de achiziție];</w:t>
      </w:r>
    </w:p>
    <w:p w14:paraId="0410D477" w14:textId="77777777" w:rsidR="002F282D" w:rsidRDefault="002F282D" w:rsidP="002F282D">
      <w:pPr>
        <w:numPr>
          <w:ilvl w:val="0"/>
          <w:numId w:val="14"/>
        </w:numPr>
        <w:pBdr>
          <w:top w:val="nil"/>
          <w:left w:val="nil"/>
          <w:bottom w:val="nil"/>
          <w:right w:val="nil"/>
          <w:between w:val="nil"/>
        </w:pBdr>
        <w:spacing w:before="0" w:after="0" w:line="240" w:lineRule="auto"/>
        <w:rPr>
          <w:rFonts w:ascii="Calibri" w:eastAsia="Calibri" w:hAnsi="Calibri" w:cs="Calibri"/>
          <w:color w:val="000000"/>
        </w:rPr>
      </w:pPr>
      <w:r>
        <w:rPr>
          <w:rFonts w:ascii="Calibri" w:eastAsia="Calibri" w:hAnsi="Calibri" w:cs="Calibri"/>
          <w:color w:val="000000"/>
        </w:rPr>
        <w:t>[Descrierea serviciilor conform Anunțului de achiziție];</w:t>
      </w:r>
    </w:p>
    <w:p w14:paraId="6BB569FA" w14:textId="655C17D1" w:rsidR="002F282D" w:rsidRPr="002F282D" w:rsidRDefault="002F282D" w:rsidP="002F282D">
      <w:pPr>
        <w:numPr>
          <w:ilvl w:val="0"/>
          <w:numId w:val="14"/>
        </w:numPr>
        <w:pBdr>
          <w:top w:val="nil"/>
          <w:left w:val="nil"/>
          <w:bottom w:val="nil"/>
          <w:right w:val="nil"/>
          <w:between w:val="nil"/>
        </w:pBdr>
        <w:spacing w:before="0" w:after="0" w:line="240" w:lineRule="auto"/>
        <w:rPr>
          <w:rFonts w:ascii="Calibri" w:eastAsia="Calibri" w:hAnsi="Calibri" w:cs="Calibri"/>
          <w:color w:val="000000"/>
        </w:rPr>
      </w:pPr>
      <w:r>
        <w:rPr>
          <w:rFonts w:ascii="Calibri" w:eastAsia="Calibri" w:hAnsi="Calibri" w:cs="Calibri"/>
          <w:color w:val="000000"/>
        </w:rPr>
        <w:t>[Descrierea serviciilor conform Anunțului de achiziție];</w:t>
      </w:r>
    </w:p>
    <w:p w14:paraId="2F0F284B" w14:textId="77777777" w:rsidR="00B02353" w:rsidRDefault="002F282D">
      <w:pPr>
        <w:numPr>
          <w:ilvl w:val="0"/>
          <w:numId w:val="4"/>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Toate serviciile mai sus menționate vor fi livrate de Prestator la cele mai înalte standarde de calitate în sensul de a fi conforme Contractului de finanțare, astfel:</w:t>
      </w:r>
    </w:p>
    <w:p w14:paraId="73899C89" w14:textId="77777777" w:rsidR="00B02353" w:rsidRDefault="002F282D">
      <w:pPr>
        <w:numPr>
          <w:ilvl w:val="1"/>
          <w:numId w:val="15"/>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Serviciile vor fi prestate la momentul potrivit astfel încât să nu inducă întârzieri față de graficele agreate între părți, din culpa Prestatorului.</w:t>
      </w:r>
    </w:p>
    <w:p w14:paraId="01473091" w14:textId="77777777" w:rsidR="00B02353" w:rsidRDefault="002F282D">
      <w:pPr>
        <w:numPr>
          <w:ilvl w:val="1"/>
          <w:numId w:val="15"/>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Serviciile vor fi prestate la un nivel de acuratețe a documentelor redactate în așa fel încât acestea sa fie acceptate de către autoritati si de asemenea sa nu conducă la pierderi pentru Beneficiar.</w:t>
      </w:r>
    </w:p>
    <w:p w14:paraId="231EDF0E" w14:textId="77777777" w:rsidR="00B02353" w:rsidRDefault="002F282D">
      <w:pPr>
        <w:numPr>
          <w:ilvl w:val="0"/>
          <w:numId w:val="15"/>
        </w:numPr>
        <w:pBdr>
          <w:top w:val="nil"/>
          <w:left w:val="nil"/>
          <w:bottom w:val="nil"/>
          <w:right w:val="nil"/>
          <w:between w:val="nil"/>
        </w:pBdr>
        <w:spacing w:before="240" w:after="0" w:line="240" w:lineRule="auto"/>
        <w:ind w:left="284" w:hanging="284"/>
        <w:rPr>
          <w:rFonts w:ascii="Calibri" w:eastAsia="Calibri" w:hAnsi="Calibri" w:cs="Calibri"/>
          <w:color w:val="000000"/>
        </w:rPr>
      </w:pPr>
      <w:r>
        <w:rPr>
          <w:rFonts w:ascii="Calibri" w:eastAsia="Calibri" w:hAnsi="Calibri" w:cs="Calibri"/>
          <w:color w:val="000000"/>
        </w:rPr>
        <w:t>Prețul contractului</w:t>
      </w:r>
    </w:p>
    <w:p w14:paraId="725FCE49" w14:textId="77777777" w:rsidR="00B02353" w:rsidRDefault="002F282D">
      <w:pPr>
        <w:numPr>
          <w:ilvl w:val="0"/>
          <w:numId w:val="2"/>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Beneficiarul se obligă să plătească Prestatorului prețul convenit în prezentul contract pentru serviciile prestate.</w:t>
      </w:r>
    </w:p>
    <w:p w14:paraId="6079C6AF" w14:textId="77777777" w:rsidR="00B02353" w:rsidRDefault="002F282D">
      <w:pPr>
        <w:numPr>
          <w:ilvl w:val="0"/>
          <w:numId w:val="2"/>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Prețul convenit pentru îndeplinirea contractului, respectiv prețul serviciilor prestate, plătibil Prestatorului de către Beneficiar este de .................. lei fără TVA, respectiv ................. lei cu TVA.</w:t>
      </w:r>
    </w:p>
    <w:p w14:paraId="3AC8090E" w14:textId="77777777" w:rsidR="00B02353" w:rsidRDefault="002F282D">
      <w:pPr>
        <w:numPr>
          <w:ilvl w:val="0"/>
          <w:numId w:val="2"/>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Plățile se vor efectua într-o singură tranșă, prin virament bancar, în termen de maxim 30 de zile după emiterea facturii fiscale.</w:t>
      </w:r>
    </w:p>
    <w:p w14:paraId="271043FE" w14:textId="77777777" w:rsidR="00B02353" w:rsidRDefault="002F282D">
      <w:pPr>
        <w:numPr>
          <w:ilvl w:val="0"/>
          <w:numId w:val="15"/>
        </w:numPr>
        <w:pBdr>
          <w:top w:val="nil"/>
          <w:left w:val="nil"/>
          <w:bottom w:val="nil"/>
          <w:right w:val="nil"/>
          <w:between w:val="nil"/>
        </w:pBdr>
        <w:spacing w:before="240" w:after="0" w:line="240" w:lineRule="auto"/>
        <w:ind w:left="284" w:hanging="284"/>
        <w:rPr>
          <w:rFonts w:ascii="Calibri" w:eastAsia="Calibri" w:hAnsi="Calibri" w:cs="Calibri"/>
          <w:color w:val="000000"/>
        </w:rPr>
      </w:pPr>
      <w:r>
        <w:rPr>
          <w:rFonts w:ascii="Calibri" w:eastAsia="Calibri" w:hAnsi="Calibri" w:cs="Calibri"/>
          <w:color w:val="000000"/>
        </w:rPr>
        <w:t>Durata contractului</w:t>
      </w:r>
    </w:p>
    <w:p w14:paraId="360D1BF3" w14:textId="77777777" w:rsidR="00B02353" w:rsidRDefault="002F282D">
      <w:pPr>
        <w:numPr>
          <w:ilvl w:val="0"/>
          <w:numId w:val="3"/>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Contractul intră în vigoare și produce efecte de la data semnării lui de către ultima parte contractantă și are o durată de 6 luni de la data intrării în vigoare.</w:t>
      </w:r>
    </w:p>
    <w:p w14:paraId="2FF6075B" w14:textId="77777777" w:rsidR="00B02353" w:rsidRDefault="002F282D">
      <w:pPr>
        <w:numPr>
          <w:ilvl w:val="0"/>
          <w:numId w:val="15"/>
        </w:numPr>
        <w:pBdr>
          <w:top w:val="nil"/>
          <w:left w:val="nil"/>
          <w:bottom w:val="nil"/>
          <w:right w:val="nil"/>
          <w:between w:val="nil"/>
        </w:pBdr>
        <w:spacing w:before="240" w:after="0" w:line="240" w:lineRule="auto"/>
        <w:ind w:left="284" w:hanging="284"/>
        <w:rPr>
          <w:rFonts w:ascii="Calibri" w:eastAsia="Calibri" w:hAnsi="Calibri" w:cs="Calibri"/>
          <w:color w:val="000000"/>
        </w:rPr>
      </w:pPr>
      <w:r>
        <w:rPr>
          <w:rFonts w:ascii="Calibri" w:eastAsia="Calibri" w:hAnsi="Calibri" w:cs="Calibri"/>
          <w:color w:val="000000"/>
        </w:rPr>
        <w:t>Obligaţiile principale ale Prestatorului</w:t>
      </w:r>
    </w:p>
    <w:p w14:paraId="0C84EBE1" w14:textId="77777777" w:rsidR="00B02353" w:rsidRDefault="002F282D">
      <w:pPr>
        <w:numPr>
          <w:ilvl w:val="0"/>
          <w:numId w:val="5"/>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Prestatorul se obligă să presteze serviciile care fac obiectul prezentului contract în perioada convenită și în conformitate cu obligațiile asumate.</w:t>
      </w:r>
    </w:p>
    <w:p w14:paraId="6259C498" w14:textId="77777777" w:rsidR="00B02353" w:rsidRDefault="002F282D">
      <w:pPr>
        <w:numPr>
          <w:ilvl w:val="0"/>
          <w:numId w:val="5"/>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Prestatorul se obligă să presteze serviciile la standardele corespunzatoare implementării proiectului.</w:t>
      </w:r>
    </w:p>
    <w:p w14:paraId="28D7DB5A" w14:textId="77777777" w:rsidR="00B02353" w:rsidRDefault="002F282D">
      <w:pPr>
        <w:numPr>
          <w:ilvl w:val="0"/>
          <w:numId w:val="15"/>
        </w:numPr>
        <w:pBdr>
          <w:top w:val="nil"/>
          <w:left w:val="nil"/>
          <w:bottom w:val="nil"/>
          <w:right w:val="nil"/>
          <w:between w:val="nil"/>
        </w:pBdr>
        <w:spacing w:before="240" w:after="0" w:line="240" w:lineRule="auto"/>
        <w:ind w:left="284" w:hanging="284"/>
        <w:rPr>
          <w:rFonts w:ascii="Calibri" w:eastAsia="Calibri" w:hAnsi="Calibri" w:cs="Calibri"/>
          <w:color w:val="000000"/>
        </w:rPr>
      </w:pPr>
      <w:r>
        <w:rPr>
          <w:rFonts w:ascii="Calibri" w:eastAsia="Calibri" w:hAnsi="Calibri" w:cs="Calibri"/>
          <w:color w:val="000000"/>
        </w:rPr>
        <w:t>Obligaţiile principale ale Beneficiarului</w:t>
      </w:r>
    </w:p>
    <w:p w14:paraId="7C06E741" w14:textId="77777777" w:rsidR="00B02353" w:rsidRDefault="002F282D">
      <w:pPr>
        <w:numPr>
          <w:ilvl w:val="0"/>
          <w:numId w:val="6"/>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Beneficiarul se obligă să plătească preţul convenit în prezentul contract pentru serviciile prestate.</w:t>
      </w:r>
    </w:p>
    <w:p w14:paraId="2FE2A778" w14:textId="77777777" w:rsidR="00B02353" w:rsidRDefault="002F282D">
      <w:pPr>
        <w:numPr>
          <w:ilvl w:val="0"/>
          <w:numId w:val="6"/>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Beneficiarul se obligă să recepţioneze serviciile prestate în termenul convenit. Se consideră că serviciile sunt acceptate dacă Beneficiarul nu formulează obiecțiuni în termen de 30 zile de la data semnării procesului verbal de recepție.</w:t>
      </w:r>
    </w:p>
    <w:p w14:paraId="253F6E01" w14:textId="77777777" w:rsidR="00B02353" w:rsidRDefault="002F282D">
      <w:pPr>
        <w:numPr>
          <w:ilvl w:val="0"/>
          <w:numId w:val="6"/>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Beneficiarul se obligă să achite prețul către Prestator în termenele convenite la art. 4.</w:t>
      </w:r>
    </w:p>
    <w:p w14:paraId="0D6BD3D0" w14:textId="77777777" w:rsidR="00B02353" w:rsidRDefault="002F282D">
      <w:pPr>
        <w:numPr>
          <w:ilvl w:val="0"/>
          <w:numId w:val="15"/>
        </w:numPr>
        <w:pBdr>
          <w:top w:val="nil"/>
          <w:left w:val="nil"/>
          <w:bottom w:val="nil"/>
          <w:right w:val="nil"/>
          <w:between w:val="nil"/>
        </w:pBdr>
        <w:spacing w:before="240" w:after="0" w:line="240" w:lineRule="auto"/>
        <w:ind w:left="284" w:hanging="284"/>
        <w:rPr>
          <w:rFonts w:ascii="Calibri" w:eastAsia="Calibri" w:hAnsi="Calibri" w:cs="Calibri"/>
          <w:color w:val="000000"/>
        </w:rPr>
      </w:pPr>
      <w:r>
        <w:rPr>
          <w:rFonts w:ascii="Calibri" w:eastAsia="Calibri" w:hAnsi="Calibri" w:cs="Calibri"/>
          <w:color w:val="000000"/>
        </w:rPr>
        <w:t>Sancţiuni pentru neîndeplinirea culpabilă a obligaţiilor</w:t>
      </w:r>
    </w:p>
    <w:p w14:paraId="7CA995EB" w14:textId="77777777" w:rsidR="00B02353" w:rsidRDefault="002F282D">
      <w:pPr>
        <w:numPr>
          <w:ilvl w:val="0"/>
          <w:numId w:val="7"/>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 xml:space="preserve">În cazul în care, din vina sa exclusivă, Prestatorul nu îşi îndeplineşte obligaţiile asumate, atunci Beneficiarul are dreptul de a deduce din preţul contractului, ca penalităţi, o sumă </w:t>
      </w:r>
      <w:r>
        <w:rPr>
          <w:rFonts w:ascii="Calibri" w:eastAsia="Calibri" w:hAnsi="Calibri" w:cs="Calibri"/>
          <w:color w:val="000000"/>
        </w:rPr>
        <w:lastRenderedPageBreak/>
        <w:t>echivalentă cu o cotă procentuală de 0,1% din preţul contractului pentru fiecare zi de întârziere, dar nu mai mult decât valoarea prezentului contract.</w:t>
      </w:r>
    </w:p>
    <w:p w14:paraId="10E963E4" w14:textId="77777777" w:rsidR="00B02353" w:rsidRDefault="002F282D">
      <w:pPr>
        <w:numPr>
          <w:ilvl w:val="0"/>
          <w:numId w:val="7"/>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În cazul în care, din vina sa exclusivă, Beneficiarul nu îşi îndeplineşte obligaţiile asumate, atunci Prestatorul are dreptul de a pretinde, ca penalităţi, o sumă echivalentă cu o cotă procentuală de 0,1% din obligațiile neîndeplinite pentru fiecare zi de întârziere, dar nu mai mult decât valoarea prezentului contract.</w:t>
      </w:r>
    </w:p>
    <w:p w14:paraId="64A9DDB2" w14:textId="77777777" w:rsidR="00B02353" w:rsidRDefault="002F282D">
      <w:pPr>
        <w:numPr>
          <w:ilvl w:val="0"/>
          <w:numId w:val="15"/>
        </w:numPr>
        <w:pBdr>
          <w:top w:val="nil"/>
          <w:left w:val="nil"/>
          <w:bottom w:val="nil"/>
          <w:right w:val="nil"/>
          <w:between w:val="nil"/>
        </w:pBdr>
        <w:spacing w:before="240" w:after="0" w:line="240" w:lineRule="auto"/>
        <w:ind w:left="284" w:hanging="284"/>
        <w:rPr>
          <w:rFonts w:ascii="Calibri" w:eastAsia="Calibri" w:hAnsi="Calibri" w:cs="Calibri"/>
          <w:color w:val="000000"/>
        </w:rPr>
      </w:pPr>
      <w:r>
        <w:rPr>
          <w:rFonts w:ascii="Calibri" w:eastAsia="Calibri" w:hAnsi="Calibri" w:cs="Calibri"/>
          <w:color w:val="000000"/>
        </w:rPr>
        <w:t>Ajustarea preţului contractului</w:t>
      </w:r>
    </w:p>
    <w:p w14:paraId="63AAD485" w14:textId="77777777" w:rsidR="00B02353" w:rsidRDefault="002F282D">
      <w:pPr>
        <w:numPr>
          <w:ilvl w:val="0"/>
          <w:numId w:val="8"/>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Preţul contractului este ferm și nu se ajustează.</w:t>
      </w:r>
    </w:p>
    <w:p w14:paraId="2BA7F0DF" w14:textId="77777777" w:rsidR="00B02353" w:rsidRDefault="002F282D">
      <w:pPr>
        <w:numPr>
          <w:ilvl w:val="0"/>
          <w:numId w:val="15"/>
        </w:numPr>
        <w:pBdr>
          <w:top w:val="nil"/>
          <w:left w:val="nil"/>
          <w:bottom w:val="nil"/>
          <w:right w:val="nil"/>
          <w:between w:val="nil"/>
        </w:pBdr>
        <w:tabs>
          <w:tab w:val="left" w:pos="851"/>
        </w:tabs>
        <w:spacing w:before="240" w:after="0" w:line="240" w:lineRule="auto"/>
        <w:ind w:left="284" w:hanging="284"/>
        <w:rPr>
          <w:rFonts w:ascii="Calibri" w:eastAsia="Calibri" w:hAnsi="Calibri" w:cs="Calibri"/>
          <w:color w:val="000000"/>
        </w:rPr>
      </w:pPr>
      <w:r>
        <w:rPr>
          <w:rFonts w:ascii="Calibri" w:eastAsia="Calibri" w:hAnsi="Calibri" w:cs="Calibri"/>
          <w:color w:val="000000"/>
        </w:rPr>
        <w:t>Amendamente și încetarea contractului</w:t>
      </w:r>
    </w:p>
    <w:p w14:paraId="64D06CD5" w14:textId="77777777" w:rsidR="00B02353" w:rsidRDefault="002F282D">
      <w:pPr>
        <w:numPr>
          <w:ilvl w:val="0"/>
          <w:numId w:val="9"/>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Modificarea contractului se realizează prin acte adiţionale. Modificările la contract se pot efectua doar în perioada de execuţie a contractului.</w:t>
      </w:r>
    </w:p>
    <w:p w14:paraId="2AEC0EB5" w14:textId="77777777" w:rsidR="00B02353" w:rsidRDefault="002F282D">
      <w:pPr>
        <w:numPr>
          <w:ilvl w:val="0"/>
          <w:numId w:val="9"/>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Scopul actului adiţional trebuie să fie strâns legat de obiectul contractului iniţial.</w:t>
      </w:r>
    </w:p>
    <w:p w14:paraId="3CFCFBBD" w14:textId="77777777" w:rsidR="00B02353" w:rsidRDefault="002F282D">
      <w:pPr>
        <w:numPr>
          <w:ilvl w:val="0"/>
          <w:numId w:val="15"/>
        </w:numPr>
        <w:pBdr>
          <w:top w:val="nil"/>
          <w:left w:val="nil"/>
          <w:bottom w:val="nil"/>
          <w:right w:val="nil"/>
          <w:between w:val="nil"/>
        </w:pBdr>
        <w:tabs>
          <w:tab w:val="left" w:pos="851"/>
        </w:tabs>
        <w:spacing w:before="240" w:after="0" w:line="240" w:lineRule="auto"/>
        <w:ind w:left="284" w:hanging="284"/>
        <w:rPr>
          <w:rFonts w:ascii="Calibri" w:eastAsia="Calibri" w:hAnsi="Calibri" w:cs="Calibri"/>
          <w:color w:val="000000"/>
        </w:rPr>
      </w:pPr>
      <w:r>
        <w:rPr>
          <w:rFonts w:ascii="Calibri" w:eastAsia="Calibri" w:hAnsi="Calibri" w:cs="Calibri"/>
          <w:color w:val="000000"/>
        </w:rPr>
        <w:t>Forţa majoră</w:t>
      </w:r>
    </w:p>
    <w:p w14:paraId="50524E29" w14:textId="77777777" w:rsidR="00B02353" w:rsidRDefault="002F282D">
      <w:pPr>
        <w:numPr>
          <w:ilvl w:val="0"/>
          <w:numId w:val="10"/>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Forţa majoră este constatată de o autoritate competentă.</w:t>
      </w:r>
    </w:p>
    <w:p w14:paraId="008D6632" w14:textId="77777777" w:rsidR="00B02353" w:rsidRDefault="002F282D">
      <w:pPr>
        <w:numPr>
          <w:ilvl w:val="0"/>
          <w:numId w:val="10"/>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Forţa majoră exonerează părţile contractante de îndeplinirea obligaţiilor asumate prin prezentul contract, pe toată perioada în care aceasta acţionează.</w:t>
      </w:r>
    </w:p>
    <w:p w14:paraId="4B9643D6" w14:textId="77777777" w:rsidR="00B02353" w:rsidRDefault="002F282D">
      <w:pPr>
        <w:numPr>
          <w:ilvl w:val="0"/>
          <w:numId w:val="10"/>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Îndeplinirea contractului va fi suspendată în perioada de acţiune a forţei majore, dar fără a prejudicia drepturile ce li se cuveneau părţilor până la apariţia acesteia.</w:t>
      </w:r>
    </w:p>
    <w:p w14:paraId="5EB54102" w14:textId="77777777" w:rsidR="00B02353" w:rsidRDefault="002F282D">
      <w:pPr>
        <w:numPr>
          <w:ilvl w:val="0"/>
          <w:numId w:val="10"/>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Partea contractantă care invocă forţa majoră are obligaţia de a notifica celeilalte părţi, imediat şi în mod complet, producerea acesteia şi să ia orice măsuri care îi stau la dispoziţie în vederea limitării consecinţelor.</w:t>
      </w:r>
    </w:p>
    <w:p w14:paraId="6A8BCDFA" w14:textId="77777777" w:rsidR="00B02353" w:rsidRDefault="002F282D">
      <w:pPr>
        <w:numPr>
          <w:ilvl w:val="0"/>
          <w:numId w:val="10"/>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Partea contractantă care invocă forţa majoră are obligaţia de a notifica celeilalte părţi încetarea cauzei acesteia în maximum 15 zile de la încetare.</w:t>
      </w:r>
    </w:p>
    <w:p w14:paraId="1069F160" w14:textId="77777777" w:rsidR="00B02353" w:rsidRDefault="002F282D">
      <w:pPr>
        <w:numPr>
          <w:ilvl w:val="0"/>
          <w:numId w:val="10"/>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Dacă forţa majoră acţionează sau se estimează că va acţiona o perioadă mai mare de 6 luni, fiecare parte va avea dreptul să notifice celeilalte părţi încetarea de drept a prezentului contract, fără ca vreuna din părţi să poată pretinde celeilalte daune-interese.</w:t>
      </w:r>
    </w:p>
    <w:p w14:paraId="4B5DA586" w14:textId="77777777" w:rsidR="00B02353" w:rsidRDefault="002F282D">
      <w:pPr>
        <w:numPr>
          <w:ilvl w:val="0"/>
          <w:numId w:val="15"/>
        </w:numPr>
        <w:pBdr>
          <w:top w:val="nil"/>
          <w:left w:val="nil"/>
          <w:bottom w:val="nil"/>
          <w:right w:val="nil"/>
          <w:between w:val="nil"/>
        </w:pBdr>
        <w:tabs>
          <w:tab w:val="left" w:pos="851"/>
        </w:tabs>
        <w:spacing w:before="240" w:after="0" w:line="240" w:lineRule="auto"/>
        <w:ind w:left="284" w:hanging="284"/>
        <w:rPr>
          <w:rFonts w:ascii="Calibri" w:eastAsia="Calibri" w:hAnsi="Calibri" w:cs="Calibri"/>
          <w:color w:val="000000"/>
        </w:rPr>
      </w:pPr>
      <w:r>
        <w:rPr>
          <w:rFonts w:ascii="Calibri" w:eastAsia="Calibri" w:hAnsi="Calibri" w:cs="Calibri"/>
          <w:color w:val="000000"/>
        </w:rPr>
        <w:t>Soluţionarea litigiilor</w:t>
      </w:r>
    </w:p>
    <w:p w14:paraId="62A3E19D" w14:textId="77777777" w:rsidR="00B02353" w:rsidRDefault="002F282D">
      <w:pPr>
        <w:numPr>
          <w:ilvl w:val="0"/>
          <w:numId w:val="11"/>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Beneficiarul şi Prestatorul vor depune toate eforturile pentru a rezolva pe cale amiabilă, prin tratative directe, orice neînţelegere sau dispută care se poate ivi între ei în cadrul sau în legătură cu îndeplinirea contractului.</w:t>
      </w:r>
    </w:p>
    <w:p w14:paraId="44133F5E" w14:textId="77777777" w:rsidR="00B02353" w:rsidRDefault="002F282D">
      <w:pPr>
        <w:numPr>
          <w:ilvl w:val="0"/>
          <w:numId w:val="11"/>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Dacă Beneficiarul şi Prestatorul nu reuşesc să rezolve în mod amiabil o divergenţă contractuală, fiecare poate solicita ca disputa să se soluţioneze de către instanţele judecătoreşti competente din România. Recurgerea la instanţele judecătoreşti nu poate fi împiedicata de faptul nedepunerii diligentelor de soluţionare amiabila, acestea fiind facultative, cu excepţia demersurilor pe care legea le impune ca fiind obligatorii.</w:t>
      </w:r>
    </w:p>
    <w:p w14:paraId="3172D23D" w14:textId="77777777" w:rsidR="00B02353" w:rsidRDefault="002F282D">
      <w:pPr>
        <w:numPr>
          <w:ilvl w:val="0"/>
          <w:numId w:val="15"/>
        </w:numPr>
        <w:pBdr>
          <w:top w:val="nil"/>
          <w:left w:val="nil"/>
          <w:bottom w:val="nil"/>
          <w:right w:val="nil"/>
          <w:between w:val="nil"/>
        </w:pBdr>
        <w:tabs>
          <w:tab w:val="left" w:pos="851"/>
        </w:tabs>
        <w:spacing w:before="240" w:after="0" w:line="240" w:lineRule="auto"/>
        <w:ind w:left="284" w:hanging="284"/>
        <w:rPr>
          <w:rFonts w:ascii="Calibri" w:eastAsia="Calibri" w:hAnsi="Calibri" w:cs="Calibri"/>
          <w:color w:val="000000"/>
        </w:rPr>
      </w:pPr>
      <w:r>
        <w:rPr>
          <w:rFonts w:ascii="Calibri" w:eastAsia="Calibri" w:hAnsi="Calibri" w:cs="Calibri"/>
          <w:color w:val="000000"/>
        </w:rPr>
        <w:t>Limba care guvernează contractul și Legea aplicabilă contractului</w:t>
      </w:r>
    </w:p>
    <w:p w14:paraId="1CF846E1" w14:textId="77777777" w:rsidR="00B02353" w:rsidRDefault="002F282D">
      <w:pPr>
        <w:numPr>
          <w:ilvl w:val="0"/>
          <w:numId w:val="12"/>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Limba care guvernează contractul este limba română.</w:t>
      </w:r>
    </w:p>
    <w:p w14:paraId="7BC3DB9C" w14:textId="77777777" w:rsidR="00B02353" w:rsidRDefault="002F282D">
      <w:pPr>
        <w:numPr>
          <w:ilvl w:val="0"/>
          <w:numId w:val="12"/>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Contractul va fi interpretat conform legilor din România.</w:t>
      </w:r>
    </w:p>
    <w:p w14:paraId="446518ED" w14:textId="77777777" w:rsidR="002F282D" w:rsidRDefault="002F282D" w:rsidP="002F282D">
      <w:pPr>
        <w:pBdr>
          <w:top w:val="nil"/>
          <w:left w:val="nil"/>
          <w:bottom w:val="nil"/>
          <w:right w:val="nil"/>
          <w:between w:val="nil"/>
        </w:pBdr>
        <w:spacing w:before="0" w:after="0" w:line="240" w:lineRule="auto"/>
        <w:rPr>
          <w:rFonts w:ascii="Calibri" w:eastAsia="Calibri" w:hAnsi="Calibri" w:cs="Calibri"/>
          <w:color w:val="000000"/>
        </w:rPr>
      </w:pPr>
    </w:p>
    <w:p w14:paraId="67ED66C1" w14:textId="77777777" w:rsidR="002F282D" w:rsidRDefault="002F282D" w:rsidP="002F282D">
      <w:pPr>
        <w:pBdr>
          <w:top w:val="nil"/>
          <w:left w:val="nil"/>
          <w:bottom w:val="nil"/>
          <w:right w:val="nil"/>
          <w:between w:val="nil"/>
        </w:pBdr>
        <w:spacing w:before="0" w:after="0" w:line="240" w:lineRule="auto"/>
        <w:rPr>
          <w:rFonts w:ascii="Calibri" w:eastAsia="Calibri" w:hAnsi="Calibri" w:cs="Calibri"/>
          <w:color w:val="000000"/>
        </w:rPr>
      </w:pPr>
    </w:p>
    <w:p w14:paraId="23CCE084" w14:textId="77777777" w:rsidR="00B02353" w:rsidRDefault="002F282D">
      <w:pPr>
        <w:numPr>
          <w:ilvl w:val="0"/>
          <w:numId w:val="15"/>
        </w:numPr>
        <w:pBdr>
          <w:top w:val="nil"/>
          <w:left w:val="nil"/>
          <w:bottom w:val="nil"/>
          <w:right w:val="nil"/>
          <w:between w:val="nil"/>
        </w:pBdr>
        <w:tabs>
          <w:tab w:val="left" w:pos="851"/>
        </w:tabs>
        <w:spacing w:before="240" w:after="0" w:line="240" w:lineRule="auto"/>
        <w:ind w:left="284" w:hanging="284"/>
        <w:rPr>
          <w:rFonts w:ascii="Calibri" w:eastAsia="Calibri" w:hAnsi="Calibri" w:cs="Calibri"/>
          <w:color w:val="000000"/>
        </w:rPr>
      </w:pPr>
      <w:r>
        <w:rPr>
          <w:rFonts w:ascii="Calibri" w:eastAsia="Calibri" w:hAnsi="Calibri" w:cs="Calibri"/>
          <w:color w:val="000000"/>
        </w:rPr>
        <w:lastRenderedPageBreak/>
        <w:t>Comunicări</w:t>
      </w:r>
    </w:p>
    <w:p w14:paraId="05CDF0B6" w14:textId="77777777" w:rsidR="00B02353" w:rsidRDefault="002F282D">
      <w:pPr>
        <w:numPr>
          <w:ilvl w:val="0"/>
          <w:numId w:val="13"/>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Orice comunicare între părţi, referitoare la îndeplinirea prezentului contract, trebuie să fie transmisă în scris.</w:t>
      </w:r>
    </w:p>
    <w:p w14:paraId="489837E7" w14:textId="77777777" w:rsidR="00B02353" w:rsidRDefault="002F282D">
      <w:pPr>
        <w:numPr>
          <w:ilvl w:val="0"/>
          <w:numId w:val="13"/>
        </w:numPr>
        <w:pBdr>
          <w:top w:val="nil"/>
          <w:left w:val="nil"/>
          <w:bottom w:val="nil"/>
          <w:right w:val="nil"/>
          <w:between w:val="nil"/>
        </w:pBdr>
        <w:spacing w:before="0" w:after="0" w:line="240" w:lineRule="auto"/>
        <w:ind w:left="567" w:hanging="425"/>
        <w:rPr>
          <w:rFonts w:ascii="Calibri" w:eastAsia="Calibri" w:hAnsi="Calibri" w:cs="Calibri"/>
          <w:color w:val="000000"/>
        </w:rPr>
      </w:pPr>
      <w:r>
        <w:rPr>
          <w:rFonts w:ascii="Calibri" w:eastAsia="Calibri" w:hAnsi="Calibri" w:cs="Calibri"/>
          <w:color w:val="000000"/>
        </w:rPr>
        <w:t>Comunicările între părţi se pot face şi prin telefon sau e-mail, cu condiţia confirmării în scris a primirii comunicării.</w:t>
      </w:r>
    </w:p>
    <w:p w14:paraId="12A58531" w14:textId="77777777" w:rsidR="00B02353" w:rsidRDefault="002F282D">
      <w:pPr>
        <w:spacing w:before="240" w:after="240" w:line="240" w:lineRule="auto"/>
        <w:rPr>
          <w:rFonts w:ascii="Calibri" w:eastAsia="Calibri" w:hAnsi="Calibri" w:cs="Calibri"/>
        </w:rPr>
      </w:pPr>
      <w:r>
        <w:rPr>
          <w:rFonts w:ascii="Calibri" w:eastAsia="Calibri" w:hAnsi="Calibri" w:cs="Calibri"/>
        </w:rPr>
        <w:t>Părţile au înţeles să încheie azi ............... prezentul contract în 2 (două) exemplare, câte unul pentru fiecare parte.</w:t>
      </w:r>
    </w:p>
    <w:p w14:paraId="72F36E55" w14:textId="77777777" w:rsidR="00B02353" w:rsidRDefault="002F282D">
      <w:pPr>
        <w:tabs>
          <w:tab w:val="center" w:pos="1701"/>
          <w:tab w:val="center" w:pos="6804"/>
        </w:tabs>
        <w:spacing w:before="0" w:after="0" w:line="240" w:lineRule="auto"/>
        <w:rPr>
          <w:rFonts w:ascii="Calibri" w:eastAsia="Calibri" w:hAnsi="Calibri" w:cs="Calibri"/>
        </w:rPr>
      </w:pPr>
      <w:r>
        <w:rPr>
          <w:rFonts w:ascii="Calibri" w:eastAsia="Calibri" w:hAnsi="Calibri" w:cs="Calibri"/>
        </w:rPr>
        <w:tab/>
        <w:t>Prestator,</w:t>
      </w:r>
      <w:r>
        <w:rPr>
          <w:rFonts w:ascii="Calibri" w:eastAsia="Calibri" w:hAnsi="Calibri" w:cs="Calibri"/>
        </w:rPr>
        <w:tab/>
        <w:t>Beneficiar,</w:t>
      </w:r>
    </w:p>
    <w:p w14:paraId="7FDCA24B" w14:textId="0147D649" w:rsidR="00B02353" w:rsidRDefault="002F282D">
      <w:pPr>
        <w:tabs>
          <w:tab w:val="center" w:pos="1701"/>
          <w:tab w:val="center" w:pos="6804"/>
        </w:tabs>
        <w:spacing w:before="0" w:after="0" w:line="240" w:lineRule="auto"/>
        <w:rPr>
          <w:rFonts w:ascii="Calibri" w:eastAsia="Calibri" w:hAnsi="Calibri" w:cs="Calibri"/>
        </w:rPr>
      </w:pPr>
      <w:r>
        <w:rPr>
          <w:rFonts w:ascii="Calibri" w:eastAsia="Calibri" w:hAnsi="Calibri" w:cs="Calibri"/>
        </w:rPr>
        <w:tab/>
      </w:r>
      <w:r>
        <w:rPr>
          <w:rFonts w:ascii="Calibri" w:eastAsia="Calibri" w:hAnsi="Calibri" w:cs="Calibri"/>
        </w:rPr>
        <w:tab/>
        <w:t xml:space="preserve">S.C. </w:t>
      </w:r>
      <w:r w:rsidR="00615DEF">
        <w:rPr>
          <w:rFonts w:ascii="Calibri" w:eastAsia="Calibri" w:hAnsi="Calibri" w:cs="Calibri"/>
        </w:rPr>
        <w:t xml:space="preserve">POWER SOLUTIONS </w:t>
      </w:r>
      <w:r>
        <w:rPr>
          <w:rFonts w:ascii="Calibri" w:eastAsia="Calibri" w:hAnsi="Calibri" w:cs="Calibri"/>
        </w:rPr>
        <w:t>S.R.L.</w:t>
      </w:r>
    </w:p>
    <w:p w14:paraId="4E4B1B58" w14:textId="77777777" w:rsidR="00B02353" w:rsidRDefault="002F282D">
      <w:pPr>
        <w:tabs>
          <w:tab w:val="center" w:pos="1701"/>
          <w:tab w:val="center" w:pos="6804"/>
        </w:tabs>
        <w:spacing w:before="240" w:after="0" w:line="240" w:lineRule="auto"/>
        <w:rPr>
          <w:rFonts w:ascii="Calibri" w:eastAsia="Calibri" w:hAnsi="Calibri" w:cs="Calibri"/>
        </w:rPr>
      </w:pPr>
      <w:r>
        <w:rPr>
          <w:rFonts w:ascii="Calibri" w:eastAsia="Calibri" w:hAnsi="Calibri" w:cs="Calibri"/>
        </w:rPr>
        <w:tab/>
        <w:t>............................</w:t>
      </w:r>
      <w:r>
        <w:rPr>
          <w:rFonts w:ascii="Calibri" w:eastAsia="Calibri" w:hAnsi="Calibri" w:cs="Calibri"/>
        </w:rPr>
        <w:tab/>
        <w:t>............................</w:t>
      </w:r>
    </w:p>
    <w:p w14:paraId="3264E1CD" w14:textId="77777777" w:rsidR="00B02353" w:rsidRDefault="002F282D">
      <w:pPr>
        <w:tabs>
          <w:tab w:val="center" w:pos="1701"/>
          <w:tab w:val="center" w:pos="6804"/>
        </w:tabs>
        <w:spacing w:before="0" w:after="0" w:line="240" w:lineRule="auto"/>
        <w:rPr>
          <w:rFonts w:ascii="Calibri" w:eastAsia="Calibri" w:hAnsi="Calibri" w:cs="Calibri"/>
        </w:rPr>
      </w:pPr>
      <w:r>
        <w:rPr>
          <w:rFonts w:ascii="Calibri" w:eastAsia="Calibri" w:hAnsi="Calibri" w:cs="Calibri"/>
        </w:rPr>
        <w:tab/>
        <w:t>(semnătură autorizată)</w:t>
      </w:r>
      <w:r>
        <w:rPr>
          <w:rFonts w:ascii="Calibri" w:eastAsia="Calibri" w:hAnsi="Calibri" w:cs="Calibri"/>
        </w:rPr>
        <w:tab/>
        <w:t>(semnătură autorizată)</w:t>
      </w:r>
    </w:p>
    <w:sectPr w:rsidR="00B02353">
      <w:headerReference w:type="default" r:id="rId9"/>
      <w:footerReference w:type="default" r:id="rId10"/>
      <w:pgSz w:w="11907" w:h="16839"/>
      <w:pgMar w:top="1702" w:right="1418" w:bottom="1418" w:left="141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3EA282" w14:textId="77777777" w:rsidR="00D808BE" w:rsidRDefault="00D808BE">
      <w:pPr>
        <w:spacing w:before="0" w:after="0" w:line="240" w:lineRule="auto"/>
      </w:pPr>
      <w:r>
        <w:separator/>
      </w:r>
    </w:p>
  </w:endnote>
  <w:endnote w:type="continuationSeparator" w:id="0">
    <w:p w14:paraId="7672AE00" w14:textId="77777777" w:rsidR="00D808BE" w:rsidRDefault="00D808BE">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B8DA3D00-7D89-41AC-A69B-3F8EA6A4AC84}"/>
    <w:embedBold r:id="rId2" w:fontKey="{16CB7FA0-12CE-4C5F-9F65-46B0444BE227}"/>
    <w:embedBoldItalic r:id="rId3" w:fontKey="{A75547DC-5891-4CE3-8703-682C229DC09F}"/>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4" w:fontKey="{8F0C1976-2116-479E-B53B-1A11BD9FE131}"/>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5" w:fontKey="{3544279C-1670-4795-97DC-925CABA77D80}"/>
    <w:embedItalic r:id="rId6" w:fontKey="{E45F19CF-1B32-48D0-8CCE-91F20FD3B48D}"/>
  </w:font>
  <w:font w:name="Calibri Light">
    <w:panose1 w:val="020F0302020204030204"/>
    <w:charset w:val="00"/>
    <w:family w:val="swiss"/>
    <w:pitch w:val="variable"/>
    <w:sig w:usb0="E4002EFF" w:usb1="C200247B" w:usb2="00000009" w:usb3="00000000" w:csb0="000001FF" w:csb1="00000000"/>
    <w:embedRegular r:id="rId7" w:fontKey="{918CC54B-4DE9-4AED-AA73-EE5267BADB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3943F" w14:textId="77777777" w:rsidR="00B02353" w:rsidRDefault="002F282D">
    <w:pPr>
      <w:pBdr>
        <w:top w:val="nil"/>
        <w:left w:val="nil"/>
        <w:bottom w:val="nil"/>
        <w:right w:val="nil"/>
        <w:between w:val="nil"/>
      </w:pBdr>
      <w:tabs>
        <w:tab w:val="center" w:pos="4703"/>
        <w:tab w:val="right" w:pos="9406"/>
      </w:tabs>
      <w:spacing w:before="0" w:after="0" w:line="240" w:lineRule="auto"/>
      <w:rPr>
        <w:rFonts w:ascii="Calibri" w:eastAsia="Calibri" w:hAnsi="Calibri" w:cs="Calibri"/>
        <w:color w:val="000000"/>
      </w:rPr>
    </w:pPr>
    <w:r>
      <w:rPr>
        <w:rFonts w:ascii="Calibri" w:eastAsia="Calibri" w:hAnsi="Calibri" w:cs="Calibri"/>
        <w:color w:val="000000"/>
      </w:rPr>
      <w:tab/>
    </w:r>
    <w:r>
      <w:rPr>
        <w:rFonts w:ascii="Calibri" w:eastAsia="Calibri" w:hAnsi="Calibri" w:cs="Calibri"/>
        <w:color w:val="000000"/>
      </w:rPr>
      <w:tab/>
    </w:r>
    <w:r>
      <w:rPr>
        <w:rFonts w:ascii="Calibri" w:eastAsia="Calibri" w:hAnsi="Calibri" w:cs="Calibri"/>
        <w:color w:val="000000"/>
      </w:rPr>
      <w:fldChar w:fldCharType="begin"/>
    </w:r>
    <w:r>
      <w:rPr>
        <w:rFonts w:ascii="Calibri" w:eastAsia="Calibri" w:hAnsi="Calibri" w:cs="Calibri"/>
        <w:color w:val="000000"/>
      </w:rPr>
      <w:instrText>PAGE</w:instrText>
    </w:r>
    <w:r>
      <w:rPr>
        <w:rFonts w:ascii="Calibri" w:eastAsia="Calibri" w:hAnsi="Calibri" w:cs="Calibri"/>
        <w:color w:val="000000"/>
      </w:rPr>
      <w:fldChar w:fldCharType="separate"/>
    </w:r>
    <w:r w:rsidR="004008E9">
      <w:rPr>
        <w:rFonts w:ascii="Calibri" w:eastAsia="Calibri" w:hAnsi="Calibri" w:cs="Calibri"/>
        <w:noProof/>
        <w:color w:val="000000"/>
      </w:rPr>
      <w:t>1</w:t>
    </w:r>
    <w:r>
      <w:rPr>
        <w:rFonts w:ascii="Calibri" w:eastAsia="Calibri" w:hAnsi="Calibri" w:cs="Calibri"/>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B460F3" w14:textId="77777777" w:rsidR="00D808BE" w:rsidRDefault="00D808BE">
      <w:pPr>
        <w:spacing w:before="0" w:after="0" w:line="240" w:lineRule="auto"/>
      </w:pPr>
      <w:r>
        <w:separator/>
      </w:r>
    </w:p>
  </w:footnote>
  <w:footnote w:type="continuationSeparator" w:id="0">
    <w:p w14:paraId="0C5E6053" w14:textId="77777777" w:rsidR="00D808BE" w:rsidRDefault="00D808BE">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12BDAD" w14:textId="77777777" w:rsidR="00B02353" w:rsidRDefault="002F282D">
    <w:pPr>
      <w:pBdr>
        <w:top w:val="nil"/>
        <w:left w:val="nil"/>
        <w:bottom w:val="nil"/>
        <w:right w:val="nil"/>
        <w:between w:val="nil"/>
      </w:pBdr>
      <w:tabs>
        <w:tab w:val="center" w:pos="4703"/>
        <w:tab w:val="right" w:pos="9406"/>
      </w:tabs>
      <w:spacing w:before="0" w:after="0" w:line="240" w:lineRule="auto"/>
      <w:rPr>
        <w:color w:val="000000"/>
      </w:rPr>
    </w:pPr>
    <w:r>
      <w:rPr>
        <w:noProof/>
        <w:color w:val="000000"/>
      </w:rPr>
      <w:drawing>
        <wp:anchor distT="0" distB="0" distL="114300" distR="114300" simplePos="0" relativeHeight="251658240" behindDoc="0" locked="0" layoutInCell="1" hidden="0" allowOverlap="1" wp14:anchorId="710CF163" wp14:editId="189559F4">
          <wp:simplePos x="0" y="0"/>
          <wp:positionH relativeFrom="page">
            <wp:align>center</wp:align>
          </wp:positionH>
          <wp:positionV relativeFrom="page">
            <wp:posOffset>360045</wp:posOffset>
          </wp:positionV>
          <wp:extent cx="6555600" cy="561600"/>
          <wp:effectExtent l="0" t="0" r="0" b="0"/>
          <wp:wrapNone/>
          <wp:docPr id="9" name="image1.png" descr="https://anap.gov.ro/web/wp-content/uploads/2022/03/Banner-PNRRr.png"/>
          <wp:cNvGraphicFramePr/>
          <a:graphic xmlns:a="http://schemas.openxmlformats.org/drawingml/2006/main">
            <a:graphicData uri="http://schemas.openxmlformats.org/drawingml/2006/picture">
              <pic:pic xmlns:pic="http://schemas.openxmlformats.org/drawingml/2006/picture">
                <pic:nvPicPr>
                  <pic:cNvPr id="0" name="image1.png" descr="https://anap.gov.ro/web/wp-content/uploads/2022/03/Banner-PNRRr.png"/>
                  <pic:cNvPicPr preferRelativeResize="0"/>
                </pic:nvPicPr>
                <pic:blipFill>
                  <a:blip r:embed="rId1"/>
                  <a:srcRect l="1617" t="20324" r="1805" b="17071"/>
                  <a:stretch>
                    <a:fillRect/>
                  </a:stretch>
                </pic:blipFill>
                <pic:spPr>
                  <a:xfrm>
                    <a:off x="0" y="0"/>
                    <a:ext cx="6555600" cy="5616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30A18"/>
    <w:multiLevelType w:val="multilevel"/>
    <w:tmpl w:val="B41AC512"/>
    <w:lvl w:ilvl="0">
      <w:start w:val="1"/>
      <w:numFmt w:val="decimal"/>
      <w:lvlText w:val="(%1)"/>
      <w:lvlJc w:val="left"/>
      <w:pPr>
        <w:ind w:left="644" w:hanging="359"/>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1" w15:restartNumberingAfterBreak="0">
    <w:nsid w:val="09FB24F5"/>
    <w:multiLevelType w:val="multilevel"/>
    <w:tmpl w:val="0EE2742E"/>
    <w:lvl w:ilvl="0">
      <w:start w:val="1"/>
      <w:numFmt w:val="decimal"/>
      <w:lvlText w:val="(%1)"/>
      <w:lvlJc w:val="left"/>
      <w:pPr>
        <w:ind w:left="644" w:hanging="359"/>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2" w15:restartNumberingAfterBreak="0">
    <w:nsid w:val="0B462F65"/>
    <w:multiLevelType w:val="multilevel"/>
    <w:tmpl w:val="F134F97A"/>
    <w:lvl w:ilvl="0">
      <w:start w:val="1"/>
      <w:numFmt w:val="decimal"/>
      <w:lvlText w:val="(%1)"/>
      <w:lvlJc w:val="left"/>
      <w:pPr>
        <w:ind w:left="644" w:hanging="359"/>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3" w15:restartNumberingAfterBreak="0">
    <w:nsid w:val="1DB27293"/>
    <w:multiLevelType w:val="multilevel"/>
    <w:tmpl w:val="9DBA7A8A"/>
    <w:lvl w:ilvl="0">
      <w:start w:val="1"/>
      <w:numFmt w:val="decimal"/>
      <w:lvlText w:val="(%1)"/>
      <w:lvlJc w:val="left"/>
      <w:pPr>
        <w:ind w:left="644" w:hanging="359"/>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4" w15:restartNumberingAfterBreak="0">
    <w:nsid w:val="2A2C1195"/>
    <w:multiLevelType w:val="multilevel"/>
    <w:tmpl w:val="5A189FE6"/>
    <w:lvl w:ilvl="0">
      <w:start w:val="1"/>
      <w:numFmt w:val="decimal"/>
      <w:lvlText w:val="(%1)"/>
      <w:lvlJc w:val="left"/>
      <w:pPr>
        <w:ind w:left="644" w:hanging="359"/>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5" w15:restartNumberingAfterBreak="0">
    <w:nsid w:val="34B41584"/>
    <w:multiLevelType w:val="multilevel"/>
    <w:tmpl w:val="4DD420EC"/>
    <w:lvl w:ilvl="0">
      <w:start w:val="1"/>
      <w:numFmt w:val="decimal"/>
      <w:lvlText w:val="(%1)"/>
      <w:lvlJc w:val="left"/>
      <w:pPr>
        <w:ind w:left="644" w:hanging="359"/>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6" w15:restartNumberingAfterBreak="0">
    <w:nsid w:val="3D4E124B"/>
    <w:multiLevelType w:val="multilevel"/>
    <w:tmpl w:val="E448252E"/>
    <w:lvl w:ilvl="0">
      <w:start w:val="1"/>
      <w:numFmt w:val="decimal"/>
      <w:lvlText w:val="Art. %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B262CBA"/>
    <w:multiLevelType w:val="multilevel"/>
    <w:tmpl w:val="10A6FEA0"/>
    <w:lvl w:ilvl="0">
      <w:start w:val="1"/>
      <w:numFmt w:val="decimal"/>
      <w:lvlText w:val="(%1)"/>
      <w:lvlJc w:val="left"/>
      <w:pPr>
        <w:ind w:left="644" w:hanging="359"/>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8" w15:restartNumberingAfterBreak="0">
    <w:nsid w:val="5A134DE8"/>
    <w:multiLevelType w:val="multilevel"/>
    <w:tmpl w:val="284080E4"/>
    <w:lvl w:ilvl="0">
      <w:start w:val="1"/>
      <w:numFmt w:val="decimal"/>
      <w:lvlText w:val="(%1)"/>
      <w:lvlJc w:val="left"/>
      <w:pPr>
        <w:ind w:left="644" w:hanging="359"/>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9" w15:restartNumberingAfterBreak="0">
    <w:nsid w:val="5E162D77"/>
    <w:multiLevelType w:val="multilevel"/>
    <w:tmpl w:val="C090E5D8"/>
    <w:lvl w:ilvl="0">
      <w:start w:val="1"/>
      <w:numFmt w:val="decimal"/>
      <w:lvlText w:val="(%1)"/>
      <w:lvlJc w:val="left"/>
      <w:pPr>
        <w:ind w:left="644" w:hanging="359"/>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10" w15:restartNumberingAfterBreak="0">
    <w:nsid w:val="600F7929"/>
    <w:multiLevelType w:val="multilevel"/>
    <w:tmpl w:val="F0D0FC0C"/>
    <w:lvl w:ilvl="0">
      <w:start w:val="1"/>
      <w:numFmt w:val="decimal"/>
      <w:lvlText w:val="(%1)"/>
      <w:lvlJc w:val="left"/>
      <w:pPr>
        <w:ind w:left="644" w:hanging="359"/>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11" w15:restartNumberingAfterBreak="0">
    <w:nsid w:val="6173570E"/>
    <w:multiLevelType w:val="multilevel"/>
    <w:tmpl w:val="EF9845A0"/>
    <w:lvl w:ilvl="0">
      <w:start w:val="19"/>
      <w:numFmt w:val="bullet"/>
      <w:lvlText w:val="-"/>
      <w:lvlJc w:val="left"/>
      <w:pPr>
        <w:ind w:left="927" w:hanging="360"/>
      </w:pPr>
      <w:rPr>
        <w:rFonts w:ascii="Calibri" w:eastAsia="Calibri" w:hAnsi="Calibri" w:cs="Calibri"/>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12" w15:restartNumberingAfterBreak="0">
    <w:nsid w:val="691D47A3"/>
    <w:multiLevelType w:val="multilevel"/>
    <w:tmpl w:val="06960BBC"/>
    <w:lvl w:ilvl="0">
      <w:start w:val="1"/>
      <w:numFmt w:val="decimal"/>
      <w:lvlText w:val="(%1)"/>
      <w:lvlJc w:val="left"/>
      <w:pPr>
        <w:ind w:left="644" w:hanging="359"/>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13" w15:restartNumberingAfterBreak="0">
    <w:nsid w:val="6B7231BD"/>
    <w:multiLevelType w:val="multilevel"/>
    <w:tmpl w:val="AF2EEB9C"/>
    <w:lvl w:ilvl="0">
      <w:start w:val="1"/>
      <w:numFmt w:val="decimal"/>
      <w:lvlText w:val="(%1)"/>
      <w:lvlJc w:val="left"/>
      <w:pPr>
        <w:ind w:left="644" w:hanging="359"/>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14" w15:restartNumberingAfterBreak="0">
    <w:nsid w:val="71B57CA1"/>
    <w:multiLevelType w:val="multilevel"/>
    <w:tmpl w:val="DB1C6BBA"/>
    <w:lvl w:ilvl="0">
      <w:start w:val="1"/>
      <w:numFmt w:val="decimal"/>
      <w:lvlText w:val="(%1)"/>
      <w:lvlJc w:val="left"/>
      <w:pPr>
        <w:ind w:left="644" w:hanging="359"/>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15" w15:restartNumberingAfterBreak="0">
    <w:nsid w:val="748277BD"/>
    <w:multiLevelType w:val="multilevel"/>
    <w:tmpl w:val="BE520A70"/>
    <w:lvl w:ilvl="0">
      <w:start w:val="1"/>
      <w:numFmt w:val="decimal"/>
      <w:lvlText w:val="(%1)"/>
      <w:lvlJc w:val="left"/>
      <w:pPr>
        <w:ind w:left="644" w:hanging="359"/>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4750916">
    <w:abstractNumId w:val="4"/>
  </w:num>
  <w:num w:numId="2" w16cid:durableId="1927109378">
    <w:abstractNumId w:val="5"/>
  </w:num>
  <w:num w:numId="3" w16cid:durableId="1696424492">
    <w:abstractNumId w:val="15"/>
  </w:num>
  <w:num w:numId="4" w16cid:durableId="665060041">
    <w:abstractNumId w:val="1"/>
  </w:num>
  <w:num w:numId="5" w16cid:durableId="2006350545">
    <w:abstractNumId w:val="7"/>
  </w:num>
  <w:num w:numId="6" w16cid:durableId="43142436">
    <w:abstractNumId w:val="12"/>
  </w:num>
  <w:num w:numId="7" w16cid:durableId="1391347174">
    <w:abstractNumId w:val="2"/>
  </w:num>
  <w:num w:numId="8" w16cid:durableId="1580020787">
    <w:abstractNumId w:val="14"/>
  </w:num>
  <w:num w:numId="9" w16cid:durableId="1477642213">
    <w:abstractNumId w:val="8"/>
  </w:num>
  <w:num w:numId="10" w16cid:durableId="1037239192">
    <w:abstractNumId w:val="13"/>
  </w:num>
  <w:num w:numId="11" w16cid:durableId="1516654423">
    <w:abstractNumId w:val="3"/>
  </w:num>
  <w:num w:numId="12" w16cid:durableId="441844804">
    <w:abstractNumId w:val="10"/>
  </w:num>
  <w:num w:numId="13" w16cid:durableId="1651326695">
    <w:abstractNumId w:val="0"/>
  </w:num>
  <w:num w:numId="14" w16cid:durableId="700864456">
    <w:abstractNumId w:val="11"/>
  </w:num>
  <w:num w:numId="15" w16cid:durableId="899286435">
    <w:abstractNumId w:val="6"/>
  </w:num>
  <w:num w:numId="16" w16cid:durableId="177551322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2353"/>
    <w:rsid w:val="002F282D"/>
    <w:rsid w:val="003E30BF"/>
    <w:rsid w:val="004008E9"/>
    <w:rsid w:val="00426CFE"/>
    <w:rsid w:val="005C0AE1"/>
    <w:rsid w:val="00615DEF"/>
    <w:rsid w:val="00635E20"/>
    <w:rsid w:val="008B5E2A"/>
    <w:rsid w:val="00B02353"/>
    <w:rsid w:val="00D15E1B"/>
    <w:rsid w:val="00D808BE"/>
    <w:rsid w:val="00FE51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964815"/>
  <w15:docId w15:val="{C37228C0-019D-41DB-BDCA-97ADA97E93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ro-RO" w:eastAsia="zh-CN" w:bidi="ar-SA"/>
      </w:rPr>
    </w:rPrDefault>
    <w:pPrDefault>
      <w:pPr>
        <w:spacing w:before="120" w:after="280"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D26F6"/>
  </w:style>
  <w:style w:type="paragraph" w:styleId="Heading1">
    <w:name w:val="heading 1"/>
    <w:basedOn w:val="Normal"/>
    <w:next w:val="Normal"/>
    <w:link w:val="Heading1Char"/>
    <w:uiPriority w:val="9"/>
    <w:qFormat/>
    <w:rsid w:val="00ED26F6"/>
    <w:pPr>
      <w:keepNext/>
      <w:keepLines/>
      <w:spacing w:before="240" w:after="0"/>
      <w:ind w:left="720"/>
      <w:outlineLvl w:val="0"/>
    </w:pPr>
    <w:rPr>
      <w:rFonts w:eastAsiaTheme="majorEastAsia" w:cstheme="majorBidi"/>
      <w:b/>
      <w:sz w:val="32"/>
      <w:szCs w:val="32"/>
    </w:rPr>
  </w:style>
  <w:style w:type="paragraph" w:styleId="Heading2">
    <w:name w:val="heading 2"/>
    <w:basedOn w:val="Normal"/>
    <w:next w:val="Normal"/>
    <w:link w:val="Heading2Char"/>
    <w:uiPriority w:val="9"/>
    <w:semiHidden/>
    <w:unhideWhenUsed/>
    <w:qFormat/>
    <w:rsid w:val="00ED26F6"/>
    <w:pPr>
      <w:keepNext/>
      <w:keepLines/>
      <w:spacing w:before="40" w:after="0"/>
      <w:ind w:left="720"/>
      <w:outlineLvl w:val="1"/>
    </w:pPr>
    <w:rPr>
      <w:rFonts w:eastAsiaTheme="majorEastAsia" w:cstheme="majorBidi"/>
      <w:b/>
      <w:sz w:val="28"/>
      <w:szCs w:val="2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link w:val="TitleChar"/>
    <w:uiPriority w:val="10"/>
    <w:qFormat/>
    <w:rsid w:val="00ED26F6"/>
    <w:pPr>
      <w:spacing w:after="0" w:line="240" w:lineRule="auto"/>
      <w:contextualSpacing/>
      <w:jc w:val="center"/>
    </w:pPr>
    <w:rPr>
      <w:rFonts w:eastAsiaTheme="majorEastAsia" w:cstheme="majorBidi"/>
      <w:spacing w:val="-10"/>
      <w:kern w:val="28"/>
      <w:sz w:val="56"/>
      <w:szCs w:val="56"/>
    </w:rPr>
  </w:style>
  <w:style w:type="character" w:customStyle="1" w:styleId="TitleChar">
    <w:name w:val="Title Char"/>
    <w:basedOn w:val="DefaultParagraphFont"/>
    <w:link w:val="Title"/>
    <w:uiPriority w:val="10"/>
    <w:rsid w:val="00ED26F6"/>
    <w:rPr>
      <w:rFonts w:ascii="Times New Roman" w:eastAsiaTheme="majorEastAsia" w:hAnsi="Times New Roman" w:cstheme="majorBidi"/>
      <w:spacing w:val="-10"/>
      <w:kern w:val="28"/>
      <w:sz w:val="56"/>
      <w:szCs w:val="56"/>
      <w:lang w:val="ro-RO"/>
    </w:rPr>
  </w:style>
  <w:style w:type="character" w:customStyle="1" w:styleId="Heading1Char">
    <w:name w:val="Heading 1 Char"/>
    <w:basedOn w:val="DefaultParagraphFont"/>
    <w:link w:val="Heading1"/>
    <w:uiPriority w:val="9"/>
    <w:rsid w:val="00ED26F6"/>
    <w:rPr>
      <w:rFonts w:ascii="Times New Roman" w:eastAsiaTheme="majorEastAsia" w:hAnsi="Times New Roman" w:cstheme="majorBidi"/>
      <w:b/>
      <w:sz w:val="32"/>
      <w:szCs w:val="32"/>
      <w:lang w:val="ro-RO"/>
    </w:rPr>
  </w:style>
  <w:style w:type="character" w:customStyle="1" w:styleId="Heading2Char">
    <w:name w:val="Heading 2 Char"/>
    <w:basedOn w:val="DefaultParagraphFont"/>
    <w:link w:val="Heading2"/>
    <w:uiPriority w:val="9"/>
    <w:semiHidden/>
    <w:rsid w:val="00ED26F6"/>
    <w:rPr>
      <w:rFonts w:ascii="Times New Roman" w:eastAsiaTheme="majorEastAsia" w:hAnsi="Times New Roman" w:cstheme="majorBidi"/>
      <w:b/>
      <w:sz w:val="28"/>
      <w:szCs w:val="26"/>
      <w:lang w:val="ro-RO"/>
    </w:rPr>
  </w:style>
  <w:style w:type="paragraph" w:styleId="Header">
    <w:name w:val="header"/>
    <w:basedOn w:val="Normal"/>
    <w:link w:val="HeaderChar"/>
    <w:uiPriority w:val="99"/>
    <w:unhideWhenUsed/>
    <w:rsid w:val="000A46F6"/>
    <w:pPr>
      <w:tabs>
        <w:tab w:val="center" w:pos="4703"/>
        <w:tab w:val="right" w:pos="9406"/>
      </w:tabs>
      <w:spacing w:before="0" w:after="0" w:line="240" w:lineRule="auto"/>
    </w:pPr>
  </w:style>
  <w:style w:type="character" w:customStyle="1" w:styleId="HeaderChar">
    <w:name w:val="Header Char"/>
    <w:basedOn w:val="DefaultParagraphFont"/>
    <w:link w:val="Header"/>
    <w:uiPriority w:val="99"/>
    <w:rsid w:val="000A46F6"/>
    <w:rPr>
      <w:rFonts w:ascii="Times New Roman" w:hAnsi="Times New Roman"/>
      <w:sz w:val="24"/>
      <w:lang w:val="ro-RO"/>
    </w:rPr>
  </w:style>
  <w:style w:type="paragraph" w:styleId="Footer">
    <w:name w:val="footer"/>
    <w:basedOn w:val="Normal"/>
    <w:link w:val="FooterChar"/>
    <w:uiPriority w:val="99"/>
    <w:unhideWhenUsed/>
    <w:rsid w:val="000A46F6"/>
    <w:pPr>
      <w:tabs>
        <w:tab w:val="center" w:pos="4703"/>
        <w:tab w:val="right" w:pos="9406"/>
      </w:tabs>
      <w:spacing w:before="0" w:after="0" w:line="240" w:lineRule="auto"/>
    </w:pPr>
  </w:style>
  <w:style w:type="character" w:customStyle="1" w:styleId="FooterChar">
    <w:name w:val="Footer Char"/>
    <w:basedOn w:val="DefaultParagraphFont"/>
    <w:link w:val="Footer"/>
    <w:uiPriority w:val="99"/>
    <w:rsid w:val="000A46F6"/>
    <w:rPr>
      <w:rFonts w:ascii="Times New Roman" w:hAnsi="Times New Roman"/>
      <w:sz w:val="24"/>
      <w:lang w:val="ro-RO"/>
    </w:rPr>
  </w:style>
  <w:style w:type="table" w:styleId="TableGrid">
    <w:name w:val="Table Grid"/>
    <w:basedOn w:val="TableNormal"/>
    <w:uiPriority w:val="39"/>
    <w:rsid w:val="00BD7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D7F1A"/>
    <w:pPr>
      <w:ind w:left="720"/>
      <w:contextualSpacing/>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Hyperlink">
    <w:name w:val="Hyperlink"/>
    <w:basedOn w:val="DefaultParagraphFont"/>
    <w:uiPriority w:val="99"/>
    <w:unhideWhenUsed/>
    <w:rsid w:val="003E30BF"/>
    <w:rPr>
      <w:color w:val="0563C1" w:themeColor="hyperlink"/>
      <w:u w:val="single"/>
    </w:rPr>
  </w:style>
  <w:style w:type="character" w:styleId="UnresolvedMention">
    <w:name w:val="Unresolved Mention"/>
    <w:basedOn w:val="DefaultParagraphFont"/>
    <w:uiPriority w:val="99"/>
    <w:semiHidden/>
    <w:unhideWhenUsed/>
    <w:rsid w:val="003E30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office@powersolutions.ro"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Iv43Zddw/l8duWc3TrcovtzIww==">CgMxLjA4AHIhMWlwTUdFNGgxb0N6OUVVWTBuM0x6RnBsclJiVnNKb2V4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4</Pages>
  <Words>1312</Words>
  <Characters>7480</Characters>
  <Application>Microsoft Office Word</Application>
  <DocSecurity>0</DocSecurity>
  <Lines>62</Lines>
  <Paragraphs>17</Paragraphs>
  <ScaleCrop>false</ScaleCrop>
  <Company/>
  <LinksUpToDate>false</LinksUpToDate>
  <CharactersWithSpaces>8775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Sergiu</dc:creator>
  <cp:lastModifiedBy>Andrei Nicolae Căluțiu</cp:lastModifiedBy>
  <cp:revision>4</cp:revision>
  <dcterms:created xsi:type="dcterms:W3CDTF">2025-05-08T10:12:00Z</dcterms:created>
  <dcterms:modified xsi:type="dcterms:W3CDTF">2025-06-27T11:07:00Z</dcterms:modified>
</cp:coreProperties>
</file>